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953163"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7B0A57D7" w:rsidR="00FD5D73" w:rsidRPr="00984ABF" w:rsidRDefault="00504D1D" w:rsidP="004811EB">
      <w:pPr>
        <w:jc w:val="center"/>
        <w:rPr>
          <w:rFonts w:ascii="Myriad Pro" w:hAnsi="Myriad Pro"/>
          <w:b/>
          <w:sz w:val="36"/>
          <w:szCs w:val="36"/>
        </w:rPr>
      </w:pPr>
      <w:r>
        <w:rPr>
          <w:rFonts w:ascii="Myriad Pro" w:hAnsi="Myriad Pro"/>
          <w:b/>
          <w:sz w:val="36"/>
          <w:szCs w:val="36"/>
        </w:rPr>
        <w:t>Lisa Mouw</w:t>
      </w:r>
      <w:r w:rsidR="00FD5D73" w:rsidRPr="00984ABF">
        <w:rPr>
          <w:rFonts w:ascii="Myriad Pro" w:hAnsi="Myriad Pro"/>
          <w:b/>
          <w:sz w:val="36"/>
          <w:szCs w:val="36"/>
        </w:rPr>
        <w:t xml:space="preserve">, </w:t>
      </w:r>
      <w:r>
        <w:rPr>
          <w:rFonts w:ascii="Myriad Pro" w:hAnsi="Myriad Pro"/>
          <w:b/>
          <w:i/>
          <w:sz w:val="36"/>
          <w:szCs w:val="36"/>
        </w:rPr>
        <w:t>Director of Learning</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08437" w14:textId="0ABE1E34" w:rsidR="005B5397" w:rsidRPr="005B5397" w:rsidRDefault="005B5397">
                            <w:pPr>
                              <w:rPr>
                                <w:rFonts w:ascii="Myriad Pro" w:hAnsi="Myriad Pro"/>
                                <w:i/>
                              </w:rPr>
                            </w:pPr>
                            <w:r w:rsidRPr="005B5397">
                              <w:rPr>
                                <w:rFonts w:ascii="Myriad Pro" w:hAnsi="Myriad Pro"/>
                                <w:i/>
                              </w:rPr>
                              <w:t>Updated June 201</w:t>
                            </w:r>
                            <w:r w:rsidR="00C84E67">
                              <w:rPr>
                                <w:rFonts w:ascii="Myriad Pro" w:hAnsi="Myriad Pro"/>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" filled="f" stroked="f">
                <v:textbox>
                  <w:txbxContent>
                    <w:p w14:paraId="4FA08437" w14:textId="0ABE1E34" w:rsidR="005B5397" w:rsidRPr="005B5397" w:rsidRDefault="005B5397">
                      <w:pPr>
                        <w:rPr>
                          <w:rFonts w:ascii="Myriad Pro" w:hAnsi="Myriad Pro"/>
                          <w:i/>
                        </w:rPr>
                      </w:pPr>
                      <w:r w:rsidRPr="005B5397">
                        <w:rPr>
                          <w:rFonts w:ascii="Myriad Pro" w:hAnsi="Myriad Pro"/>
                          <w:i/>
                        </w:rPr>
                        <w:t>Updated June 201</w:t>
                      </w:r>
                      <w:r w:rsidR="00C84E67">
                        <w:rPr>
                          <w:rFonts w:ascii="Myriad Pro" w:hAnsi="Myriad Pro"/>
                          <w:i/>
                        </w:rPr>
                        <w:t>8</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154B6F50"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 xml:space="preserve">mission statement, purpose of the school, 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47380A28"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504D1D">
        <w:rPr>
          <w:rFonts w:ascii="Myriad Pro" w:hAnsi="Myriad Pro"/>
          <w:sz w:val="28"/>
          <w:szCs w:val="28"/>
        </w:rPr>
        <w:t>Josh Bowar, Head of School</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2654F100" w:rsidR="00E36A91" w:rsidRPr="003A5D8D" w:rsidRDefault="00953163" w:rsidP="00504D1D">
      <w:pPr>
        <w:ind w:left="1440" w:firstLine="720"/>
        <w:rPr>
          <w:rFonts w:ascii="Myriad Pro" w:hAnsi="Myriad Pro"/>
          <w:sz w:val="28"/>
          <w:szCs w:val="28"/>
          <w:lang w:val="fr-FR"/>
        </w:rPr>
      </w:pPr>
      <w:hyperlink r:id="rId10" w:history="1">
        <w:r w:rsidR="00504D1D" w:rsidRPr="003A5D8D">
          <w:rPr>
            <w:rStyle w:val="Hyperlink"/>
            <w:rFonts w:ascii="Myriad Pro" w:hAnsi="Myriad Pro"/>
            <w:sz w:val="28"/>
            <w:szCs w:val="28"/>
            <w:lang w:val="fr-FR"/>
          </w:rPr>
          <w:t>jbowar@siouxcenterchristian.com</w:t>
        </w:r>
      </w:hyperlink>
      <w:r w:rsidR="00504D1D" w:rsidRPr="003A5D8D">
        <w:rPr>
          <w:rFonts w:ascii="Myriad Pro" w:hAnsi="Myriad Pro"/>
          <w:sz w:val="28"/>
          <w:szCs w:val="28"/>
          <w:lang w:val="fr-FR"/>
        </w:rPr>
        <w:t xml:space="preserve"> </w:t>
      </w:r>
      <w:r w:rsidR="00E36A91" w:rsidRPr="003A5D8D">
        <w:rPr>
          <w:rFonts w:ascii="Myriad Pro" w:hAnsi="Myriad Pro"/>
          <w:sz w:val="28"/>
          <w:szCs w:val="28"/>
          <w:lang w:val="fr-FR"/>
        </w:rPr>
        <w:tab/>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bookmarkStart w:id="0" w:name="_GoBack"/>
      <w:bookmarkEnd w:id="0"/>
      <w:r w:rsidRPr="00984ABF">
        <w:rPr>
          <w:rFonts w:ascii="Myriad Pro" w:hAnsi="Myriad Pro"/>
          <w:sz w:val="16"/>
          <w:szCs w:val="16"/>
        </w:rPr>
        <w:t xml:space="preserve"> </w:t>
      </w:r>
    </w:p>
    <w:p w14:paraId="0B2FA0AC" w14:textId="77777777" w:rsidR="00FD5D73" w:rsidRPr="00984ABF"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77777777" w:rsidR="00B8390D" w:rsidRPr="00915CB9" w:rsidRDefault="00B8390D" w:rsidP="00B8390D">
      <w:pPr>
        <w:rPr>
          <w:rFonts w:ascii="Myriad Pro" w:eastAsia="MS Mincho" w:hAnsi="Myriad Pro"/>
          <w:sz w:val="18"/>
          <w:szCs w:val="18"/>
        </w:rPr>
      </w:pPr>
    </w:p>
    <w:p w14:paraId="7E56F0AC"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“There is not a square inch in the whole domain of our human existence over which Christ, who is sovereign over all,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core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w:t>
      </w:r>
      <w:proofErr w:type="gramStart"/>
      <w:r w:rsidR="00B8390D" w:rsidRPr="00915CB9">
        <w:rPr>
          <w:rFonts w:ascii="Myriad Pro" w:eastAsia="MS Mincho" w:hAnsi="Myriad Pro"/>
          <w:sz w:val="18"/>
          <w:szCs w:val="18"/>
        </w:rPr>
        <w:t>tells</w:t>
      </w:r>
      <w:proofErr w:type="gramEnd"/>
      <w:r w:rsidR="00B8390D" w:rsidRPr="00915CB9">
        <w:rPr>
          <w:rFonts w:ascii="Myriad Pro" w:eastAsia="MS Mincho" w:hAnsi="Myriad Pro"/>
          <w:sz w:val="18"/>
          <w:szCs w:val="18"/>
        </w:rPr>
        <w:t xml:space="preserve">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w:t>
            </w:r>
            <w:proofErr w:type="gramStart"/>
            <w:r w:rsidRPr="00915CB9">
              <w:rPr>
                <w:rFonts w:ascii="Myriad Pro" w:eastAsia="MS Mincho" w:hAnsi="Myriad Pro"/>
                <w:color w:val="000000"/>
                <w:sz w:val="18"/>
                <w:szCs w:val="18"/>
              </w:rPr>
              <w:t>and also</w:t>
            </w:r>
            <w:proofErr w:type="gramEnd"/>
            <w:r w:rsidRPr="00915CB9">
              <w:rPr>
                <w:rFonts w:ascii="Myriad Pro" w:eastAsia="MS Mincho" w:hAnsi="Myriad Pro"/>
                <w:color w:val="000000"/>
                <w:sz w:val="18"/>
                <w:szCs w:val="18"/>
              </w:rPr>
              <w:t xml:space="preserve">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as a result of sin and that every facet and part of the world is twisted by evil.  The consequence is pain and suffering, brokenness and idolatry.  Therefore, all things, human life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sign posts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w:t>
      </w:r>
      <w:proofErr w:type="spellStart"/>
      <w:r w:rsidRPr="00915CB9">
        <w:rPr>
          <w:rFonts w:ascii="Myriad Pro" w:eastAsia="MS Mincho" w:hAnsi="Myriad Pro"/>
          <w:b/>
          <w:sz w:val="18"/>
          <w:szCs w:val="18"/>
        </w:rPr>
        <w:t>Throughlines</w:t>
      </w:r>
      <w:proofErr w:type="spellEnd"/>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SCCS has identified 11 biblical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a type of “thematic Velcro”, carefully choosing, together with the students, one or two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they want to learn about as they explore the topic.  This process shifts the learning focus away from “what” the student needs to know to “who” the student is called to be.  These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big picture ideas around which we can organize curriculum.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but to provide actual opportunities for the students to “live” the chosen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8767FD">
        <w:tc>
          <w:tcPr>
            <w:tcW w:w="2155"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8767FD">
        <w:tc>
          <w:tcPr>
            <w:tcW w:w="2155"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understand that worshipping God is about celebrating who God is, what God has done and is doing, and what God has created.  It is literally about standing in awe and wonder of Him and His promises.  Students see this worship as a way of life and appreciate God’s all </w:t>
            </w:r>
            <w:proofErr w:type="gramStart"/>
            <w:r w:rsidRPr="00915CB9">
              <w:rPr>
                <w:rFonts w:ascii="Myriad Pro" w:eastAsia="MS Mincho" w:hAnsi="Myriad Pro"/>
                <w:color w:val="000000"/>
                <w:sz w:val="18"/>
                <w:szCs w:val="18"/>
              </w:rPr>
              <w:t>sufficient</w:t>
            </w:r>
            <w:proofErr w:type="gramEnd"/>
            <w:r w:rsidRPr="00915CB9">
              <w:rPr>
                <w:rFonts w:ascii="Myriad Pro" w:eastAsia="MS Mincho" w:hAnsi="Myriad Pro"/>
                <w:color w:val="000000"/>
                <w:sz w:val="18"/>
                <w:szCs w:val="18"/>
              </w:rPr>
              <w:t xml:space="preserve">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8767FD">
        <w:tc>
          <w:tcPr>
            <w:tcW w:w="2155"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r w:rsidR="00B8390D" w:rsidRPr="00915CB9" w14:paraId="79CBA0E4" w14:textId="77777777" w:rsidTr="008767FD">
        <w:tc>
          <w:tcPr>
            <w:tcW w:w="2155" w:type="dxa"/>
            <w:shd w:val="clear" w:color="auto" w:fill="FCB134"/>
            <w:vAlign w:val="center"/>
          </w:tcPr>
          <w:p w14:paraId="18AADD6F" w14:textId="77777777"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w:t>
            </w:r>
            <w:proofErr w:type="gramStart"/>
            <w:r w:rsidRPr="00915CB9">
              <w:rPr>
                <w:rFonts w:ascii="Myriad Pro" w:eastAsia="MS Mincho" w:hAnsi="Myriad Pro" w:cs="Times"/>
                <w:i/>
                <w:sz w:val="18"/>
                <w:szCs w:val="18"/>
              </w:rPr>
              <w:t>:  “</w:t>
            </w:r>
            <w:proofErr w:type="gramEnd"/>
            <w:r w:rsidRPr="00915CB9">
              <w:rPr>
                <w:rFonts w:ascii="Myriad Pro" w:eastAsia="MS Mincho" w:hAnsi="Myriad Pro" w:cs="Times"/>
                <w:i/>
                <w:sz w:val="18"/>
                <w:szCs w:val="18"/>
              </w:rPr>
              <w:t>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8767FD">
        <w:tc>
          <w:tcPr>
            <w:tcW w:w="2155"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will understand that when other “things” are more important to us than our relationship with God, they become idols.  They need to learn to analyze a worldview by asking questions about what is being portrayed </w:t>
            </w:r>
            <w:proofErr w:type="gramStart"/>
            <w:r w:rsidRPr="00915CB9">
              <w:rPr>
                <w:rFonts w:ascii="Myriad Pro" w:eastAsia="MS Mincho" w:hAnsi="Myriad Pro"/>
                <w:color w:val="000000"/>
                <w:sz w:val="18"/>
                <w:szCs w:val="18"/>
              </w:rPr>
              <w:t>in regard to</w:t>
            </w:r>
            <w:proofErr w:type="gramEnd"/>
            <w:r w:rsidRPr="00915CB9">
              <w:rPr>
                <w:rFonts w:ascii="Myriad Pro" w:eastAsia="MS Mincho" w:hAnsi="Myriad Pro"/>
                <w:color w:val="000000"/>
                <w:sz w:val="18"/>
                <w:szCs w:val="18"/>
              </w:rPr>
              <w:t xml:space="preserve"> culture, values, and belief systems.  Students will be challenged to identify, understand, and discern the idols of our time and times past and then to respond as </w:t>
            </w:r>
            <w:proofErr w:type="gramStart"/>
            <w:r w:rsidRPr="00915CB9">
              <w:rPr>
                <w:rFonts w:ascii="Myriad Pro" w:eastAsia="MS Mincho" w:hAnsi="Myriad Pro"/>
                <w:color w:val="000000"/>
                <w:sz w:val="18"/>
                <w:szCs w:val="18"/>
              </w:rPr>
              <w:t>modern day</w:t>
            </w:r>
            <w:proofErr w:type="gramEnd"/>
            <w:r w:rsidRPr="00915CB9">
              <w:rPr>
                <w:rFonts w:ascii="Myriad Pro" w:eastAsia="MS Mincho" w:hAnsi="Myriad Pro"/>
                <w:color w:val="000000"/>
                <w:sz w:val="18"/>
                <w:szCs w:val="18"/>
              </w:rPr>
              <w:t xml:space="preserve">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Do not conform to the pattern of this world, but be transformed by the renewing of your mind. Then you will be able to test and approve what God’s will is—his good, pleasing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8767FD">
        <w:tc>
          <w:tcPr>
            <w:tcW w:w="2155"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8767FD">
        <w:tc>
          <w:tcPr>
            <w:tcW w:w="2155"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8767FD">
        <w:tc>
          <w:tcPr>
            <w:tcW w:w="2155"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635"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w:t>
            </w:r>
            <w:proofErr w:type="gramStart"/>
            <w:r w:rsidRPr="00915CB9">
              <w:rPr>
                <w:rFonts w:ascii="Myriad Pro" w:hAnsi="Myriad Pro" w:cs="Arial"/>
                <w:bCs/>
                <w:i/>
                <w:color w:val="222222"/>
                <w:sz w:val="18"/>
                <w:szCs w:val="18"/>
              </w:rPr>
              <w:t>:  “</w:t>
            </w:r>
            <w:proofErr w:type="gramEnd"/>
            <w:r w:rsidRPr="00915CB9">
              <w:rPr>
                <w:rFonts w:ascii="Myriad Pro" w:hAnsi="Myriad Pro" w:cs="Arial"/>
                <w:bCs/>
                <w:i/>
                <w:color w:val="222222"/>
                <w:sz w:val="18"/>
                <w:szCs w:val="18"/>
              </w:rPr>
              <w:t>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8767FD">
        <w:tc>
          <w:tcPr>
            <w:tcW w:w="2155"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635"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8767FD">
        <w:tc>
          <w:tcPr>
            <w:tcW w:w="2155"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635"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ABE39FD"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This is how we know what love is:  Jesus Christ laid down his life for us.  And we ought to lay down our lives for our brothers and sisters.” (NIV)</w:t>
            </w:r>
          </w:p>
          <w:p w14:paraId="7EC37A65"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493262B3" w14:textId="77777777" w:rsidTr="008767FD">
        <w:tc>
          <w:tcPr>
            <w:tcW w:w="2155"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Community Builder</w:t>
            </w:r>
          </w:p>
        </w:tc>
        <w:tc>
          <w:tcPr>
            <w:tcW w:w="8635"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8767FD">
        <w:tc>
          <w:tcPr>
            <w:tcW w:w="2155"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635"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 xml:space="preserve">Students see God’s fingerprints all over creation.  God has created order out of chaos.  There is purpose, and we </w:t>
            </w:r>
            <w:proofErr w:type="gramStart"/>
            <w:r w:rsidRPr="00915CB9">
              <w:rPr>
                <w:rFonts w:ascii="Myriad Pro" w:eastAsia="MS Mincho" w:hAnsi="Myriad Pro"/>
                <w:sz w:val="18"/>
                <w:szCs w:val="18"/>
              </w:rPr>
              <w:t>are able to</w:t>
            </w:r>
            <w:proofErr w:type="gramEnd"/>
            <w:r w:rsidRPr="00915CB9">
              <w:rPr>
                <w:rFonts w:ascii="Myriad Pro" w:eastAsia="MS Mincho" w:hAnsi="Myriad Pro"/>
                <w:sz w:val="18"/>
                <w:szCs w:val="18"/>
              </w:rPr>
              <w:t xml:space="preserve">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w:t>
      </w:r>
      <w:proofErr w:type="gramStart"/>
      <w:r w:rsidRPr="00915CB9">
        <w:rPr>
          <w:rFonts w:ascii="Myriad Pro" w:eastAsia="MS Mincho" w:hAnsi="Myriad Pro"/>
          <w:sz w:val="18"/>
          <w:szCs w:val="18"/>
        </w:rPr>
        <w:t>lives, and</w:t>
      </w:r>
      <w:proofErr w:type="gramEnd"/>
      <w:r w:rsidRPr="00915CB9">
        <w:rPr>
          <w:rFonts w:ascii="Myriad Pro" w:eastAsia="MS Mincho" w:hAnsi="Myriad Pro"/>
          <w:sz w:val="18"/>
          <w:szCs w:val="18"/>
        </w:rPr>
        <w:t xml:space="preserve">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1FD17A51" w14:textId="77777777" w:rsidR="00B8390D" w:rsidRDefault="00B8390D" w:rsidP="00B8390D">
      <w:pPr>
        <w:rPr>
          <w:rFonts w:ascii="Myriad Pro" w:hAnsi="Myriad Pro"/>
          <w:sz w:val="18"/>
          <w:szCs w:val="18"/>
        </w:rPr>
      </w:pPr>
    </w:p>
    <w:p w14:paraId="424E3617" w14:textId="77777777" w:rsidR="00B8390D" w:rsidRDefault="00B8390D" w:rsidP="00B8390D">
      <w:pPr>
        <w:rPr>
          <w:rFonts w:ascii="Myriad Pro" w:hAnsi="Myriad Pro"/>
          <w:sz w:val="18"/>
          <w:szCs w:val="18"/>
        </w:rPr>
      </w:pPr>
    </w:p>
    <w:p w14:paraId="4D7DE0D4" w14:textId="77777777" w:rsidR="00B8390D" w:rsidRDefault="00B8390D" w:rsidP="00B8390D">
      <w:pPr>
        <w:rPr>
          <w:rFonts w:ascii="Myriad Pro" w:hAnsi="Myriad Pro"/>
          <w:sz w:val="18"/>
          <w:szCs w:val="18"/>
        </w:rPr>
      </w:pPr>
    </w:p>
    <w:p w14:paraId="71270200" w14:textId="77777777" w:rsidR="00B8390D" w:rsidRDefault="00B8390D" w:rsidP="00B8390D">
      <w:pPr>
        <w:rPr>
          <w:rFonts w:ascii="Myriad Pro" w:hAnsi="Myriad Pro"/>
          <w:sz w:val="18"/>
          <w:szCs w:val="18"/>
        </w:rPr>
      </w:pPr>
    </w:p>
    <w:p w14:paraId="0084A3CE" w14:textId="77777777" w:rsidR="00B8390D" w:rsidRDefault="00B8390D" w:rsidP="00B8390D">
      <w:pPr>
        <w:rPr>
          <w:rFonts w:ascii="Myriad Pro" w:hAnsi="Myriad Pro"/>
          <w:sz w:val="18"/>
          <w:szCs w:val="18"/>
        </w:rPr>
      </w:pPr>
    </w:p>
    <w:p w14:paraId="7B8CB53A" w14:textId="77777777" w:rsidR="00B8390D" w:rsidRDefault="00B8390D" w:rsidP="00B8390D">
      <w:pPr>
        <w:rPr>
          <w:rFonts w:ascii="Myriad Pro" w:hAnsi="Myriad Pro"/>
          <w:sz w:val="18"/>
          <w:szCs w:val="18"/>
        </w:rPr>
      </w:pPr>
    </w:p>
    <w:p w14:paraId="60117665" w14:textId="77777777" w:rsidR="00B8390D" w:rsidRDefault="00B8390D" w:rsidP="00B8390D">
      <w:pPr>
        <w:rPr>
          <w:rFonts w:ascii="Myriad Pro" w:hAnsi="Myriad Pro"/>
          <w:sz w:val="18"/>
          <w:szCs w:val="18"/>
        </w:rPr>
      </w:pPr>
    </w:p>
    <w:p w14:paraId="18F7DD88" w14:textId="77777777" w:rsidR="00B8390D" w:rsidRDefault="00B8390D" w:rsidP="00B8390D">
      <w:pPr>
        <w:rPr>
          <w:rFonts w:ascii="Myriad Pro" w:hAnsi="Myriad Pro"/>
          <w:sz w:val="18"/>
          <w:szCs w:val="18"/>
        </w:rPr>
      </w:pPr>
    </w:p>
    <w:p w14:paraId="77FA5FE7" w14:textId="77777777" w:rsidR="00B8390D" w:rsidRDefault="00B8390D" w:rsidP="00B8390D">
      <w:pPr>
        <w:rPr>
          <w:rFonts w:ascii="Myriad Pro" w:hAnsi="Myriad Pro"/>
          <w:sz w:val="18"/>
          <w:szCs w:val="18"/>
        </w:rPr>
      </w:pPr>
    </w:p>
    <w:p w14:paraId="5B3E1548" w14:textId="77777777" w:rsidR="00B8390D" w:rsidRDefault="00B8390D" w:rsidP="00B8390D">
      <w:pPr>
        <w:rPr>
          <w:rFonts w:ascii="Myriad Pro" w:hAnsi="Myriad Pro"/>
          <w:sz w:val="18"/>
          <w:szCs w:val="18"/>
        </w:rPr>
      </w:pPr>
    </w:p>
    <w:p w14:paraId="77C34870" w14:textId="77777777" w:rsidR="00B8390D" w:rsidRDefault="00B8390D" w:rsidP="00B8390D">
      <w:pPr>
        <w:rPr>
          <w:rFonts w:ascii="Myriad Pro" w:hAnsi="Myriad Pro"/>
          <w:sz w:val="18"/>
          <w:szCs w:val="18"/>
        </w:rPr>
      </w:pPr>
    </w:p>
    <w:p w14:paraId="19BEF65D" w14:textId="77777777" w:rsidR="00B8390D" w:rsidRDefault="00B8390D" w:rsidP="00B8390D">
      <w:pPr>
        <w:rPr>
          <w:rFonts w:ascii="Myriad Pro" w:hAnsi="Myriad Pro"/>
          <w:sz w:val="18"/>
          <w:szCs w:val="18"/>
        </w:rPr>
      </w:pPr>
    </w:p>
    <w:p w14:paraId="4DFE030F" w14:textId="77777777" w:rsidR="00B8390D" w:rsidRDefault="00B8390D" w:rsidP="00B8390D">
      <w:pPr>
        <w:rPr>
          <w:rFonts w:ascii="Myriad Pro" w:hAnsi="Myriad Pro"/>
          <w:sz w:val="18"/>
          <w:szCs w:val="18"/>
        </w:rPr>
      </w:pPr>
    </w:p>
    <w:p w14:paraId="24C835E9" w14:textId="77777777" w:rsidR="00B8390D" w:rsidRDefault="00B8390D" w:rsidP="00B8390D">
      <w:pPr>
        <w:rPr>
          <w:rFonts w:ascii="Myriad Pro" w:hAnsi="Myriad Pro"/>
          <w:sz w:val="18"/>
          <w:szCs w:val="18"/>
        </w:rPr>
      </w:pPr>
    </w:p>
    <w:p w14:paraId="2FC8EEDB" w14:textId="77777777" w:rsidR="00B8390D" w:rsidRDefault="00B8390D" w:rsidP="00B8390D">
      <w:pPr>
        <w:rPr>
          <w:rFonts w:ascii="Myriad Pro" w:hAnsi="Myriad Pro"/>
          <w:sz w:val="18"/>
          <w:szCs w:val="18"/>
        </w:rPr>
      </w:pPr>
    </w:p>
    <w:p w14:paraId="4A801EC6" w14:textId="77777777" w:rsidR="00B8390D" w:rsidRDefault="00B8390D" w:rsidP="00B8390D">
      <w:pPr>
        <w:rPr>
          <w:rFonts w:ascii="Myriad Pro" w:hAnsi="Myriad Pro"/>
          <w:sz w:val="18"/>
          <w:szCs w:val="18"/>
        </w:rPr>
      </w:pPr>
    </w:p>
    <w:p w14:paraId="30297C41" w14:textId="77777777" w:rsidR="00B8390D" w:rsidRDefault="00B8390D" w:rsidP="00B8390D">
      <w:pPr>
        <w:rPr>
          <w:rFonts w:ascii="Myriad Pro" w:hAnsi="Myriad Pro"/>
          <w:sz w:val="18"/>
          <w:szCs w:val="18"/>
        </w:rPr>
      </w:pPr>
    </w:p>
    <w:p w14:paraId="429099C9" w14:textId="77777777" w:rsidR="00B8390D" w:rsidRDefault="00B8390D" w:rsidP="00B8390D">
      <w:pPr>
        <w:rPr>
          <w:rFonts w:ascii="Myriad Pro" w:hAnsi="Myriad Pro"/>
          <w:sz w:val="18"/>
          <w:szCs w:val="18"/>
        </w:rPr>
      </w:pPr>
    </w:p>
    <w:p w14:paraId="40689B7F" w14:textId="77777777" w:rsidR="00B8390D" w:rsidRDefault="00B8390D" w:rsidP="00B8390D">
      <w:pPr>
        <w:rPr>
          <w:rFonts w:ascii="Myriad Pro" w:hAnsi="Myriad Pro"/>
          <w:sz w:val="18"/>
          <w:szCs w:val="18"/>
        </w:rPr>
      </w:pPr>
    </w:p>
    <w:p w14:paraId="08222B0F" w14:textId="77777777" w:rsidR="00B8390D" w:rsidRDefault="00B8390D" w:rsidP="00B8390D">
      <w:pPr>
        <w:rPr>
          <w:rFonts w:ascii="Myriad Pro" w:hAnsi="Myriad Pro"/>
          <w:sz w:val="18"/>
          <w:szCs w:val="18"/>
        </w:rPr>
      </w:pPr>
    </w:p>
    <w:p w14:paraId="21DAA2B6" w14:textId="039D4559" w:rsidR="00B8390D" w:rsidRDefault="00B8390D" w:rsidP="00B8390D">
      <w:pPr>
        <w:rPr>
          <w:rFonts w:ascii="Myriad Pro" w:hAnsi="Myriad Pro"/>
          <w:sz w:val="18"/>
          <w:szCs w:val="18"/>
        </w:rPr>
      </w:pPr>
    </w:p>
    <w:p w14:paraId="437A1078" w14:textId="3CD69AB8" w:rsidR="00915CB9" w:rsidRDefault="00915CB9" w:rsidP="00B8390D">
      <w:pPr>
        <w:rPr>
          <w:rFonts w:ascii="Myriad Pro" w:hAnsi="Myriad Pro"/>
          <w:sz w:val="18"/>
          <w:szCs w:val="18"/>
        </w:rPr>
      </w:pPr>
    </w:p>
    <w:p w14:paraId="0FFA577E" w14:textId="11FB3DAA" w:rsidR="00915CB9" w:rsidRDefault="00915CB9" w:rsidP="00B8390D">
      <w:pPr>
        <w:rPr>
          <w:rFonts w:ascii="Myriad Pro" w:hAnsi="Myriad Pro"/>
          <w:sz w:val="18"/>
          <w:szCs w:val="18"/>
        </w:rPr>
      </w:pPr>
    </w:p>
    <w:p w14:paraId="6E7961C5" w14:textId="41A8B98E" w:rsidR="00915CB9" w:rsidRDefault="00915CB9" w:rsidP="00B8390D">
      <w:pPr>
        <w:rPr>
          <w:rFonts w:ascii="Myriad Pro" w:hAnsi="Myriad Pro"/>
          <w:sz w:val="18"/>
          <w:szCs w:val="18"/>
        </w:rPr>
      </w:pPr>
    </w:p>
    <w:p w14:paraId="00E34126" w14:textId="29470A00" w:rsidR="00915CB9" w:rsidRDefault="00915CB9" w:rsidP="00B8390D">
      <w:pPr>
        <w:rPr>
          <w:rFonts w:ascii="Myriad Pro" w:hAnsi="Myriad Pro"/>
          <w:sz w:val="18"/>
          <w:szCs w:val="18"/>
        </w:rPr>
      </w:pPr>
    </w:p>
    <w:p w14:paraId="25576883" w14:textId="255125A6" w:rsidR="00915CB9" w:rsidRDefault="00915CB9" w:rsidP="00B8390D">
      <w:pPr>
        <w:rPr>
          <w:rFonts w:ascii="Myriad Pro" w:hAnsi="Myriad Pro"/>
          <w:sz w:val="18"/>
          <w:szCs w:val="18"/>
        </w:rPr>
      </w:pPr>
    </w:p>
    <w:p w14:paraId="351E080A" w14:textId="5C2748B3" w:rsidR="00915CB9" w:rsidRDefault="00915CB9" w:rsidP="00B8390D">
      <w:pPr>
        <w:rPr>
          <w:rFonts w:ascii="Myriad Pro" w:hAnsi="Myriad Pro"/>
          <w:sz w:val="18"/>
          <w:szCs w:val="18"/>
        </w:rPr>
      </w:pPr>
    </w:p>
    <w:p w14:paraId="6A1CF426" w14:textId="73CF345D" w:rsidR="00915CB9" w:rsidRDefault="00915CB9" w:rsidP="00B8390D">
      <w:pPr>
        <w:rPr>
          <w:rFonts w:ascii="Myriad Pro" w:hAnsi="Myriad Pro"/>
          <w:sz w:val="18"/>
          <w:szCs w:val="18"/>
        </w:rPr>
      </w:pPr>
    </w:p>
    <w:p w14:paraId="6F18B677" w14:textId="77777777" w:rsidR="00915CB9" w:rsidRDefault="00915CB9" w:rsidP="00B8390D">
      <w:pPr>
        <w:rPr>
          <w:rFonts w:ascii="Myriad Pro" w:hAnsi="Myriad Pro"/>
          <w:sz w:val="18"/>
          <w:szCs w:val="18"/>
        </w:rPr>
      </w:pPr>
    </w:p>
    <w:p w14:paraId="5BA0E5CD" w14:textId="77777777" w:rsidR="00B8390D" w:rsidRPr="00984ABF"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r w:rsidR="00402183">
        <w:t>________________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131631F0" w14:textId="77777777" w:rsidR="005548BE" w:rsidRDefault="005548BE" w:rsidP="00FD5D73"/>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proofErr w:type="gramStart"/>
      <w:r w:rsidR="001E72B3">
        <w:rPr>
          <w:rFonts w:ascii="Myriad Pro" w:hAnsi="Myriad Pro"/>
          <w:b/>
        </w:rPr>
        <w:t>R</w:t>
      </w:r>
      <w:r w:rsidRPr="00984ABF">
        <w:rPr>
          <w:rFonts w:ascii="Myriad Pro" w:hAnsi="Myriad Pro"/>
          <w:b/>
        </w:rPr>
        <w:t>ecords:</w:t>
      </w:r>
      <w:r>
        <w:t>_</w:t>
      </w:r>
      <w:proofErr w:type="gramEnd"/>
      <w:r>
        <w:t>__</w:t>
      </w:r>
      <w:r w:rsidR="00CA5828">
        <w:t>_________________________</w:t>
      </w:r>
      <w:r>
        <w:t>__________</w:t>
      </w:r>
    </w:p>
    <w:p w14:paraId="26A038C8" w14:textId="77777777" w:rsidR="00FD5D73" w:rsidRDefault="00FD5D73" w:rsidP="00FD5D73"/>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B4A5FD1" w14:textId="77777777" w:rsidR="00FD5D73" w:rsidRDefault="00FD5D73" w:rsidP="00FD5D73"/>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r w:rsidR="00CA5828">
        <w:t>__________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w:t>
      </w:r>
      <w:proofErr w:type="gramStart"/>
      <w:r w:rsidRPr="00984ABF">
        <w:rPr>
          <w:rFonts w:ascii="Myriad Pro" w:hAnsi="Myriad Pro"/>
          <w:b/>
          <w:sz w:val="28"/>
          <w:szCs w:val="28"/>
        </w:rPr>
        <w:t xml:space="preserve">Training  </w:t>
      </w:r>
      <w:r w:rsidRPr="00984ABF">
        <w:rPr>
          <w:rFonts w:ascii="Myriad Pro" w:hAnsi="Myriad Pro"/>
          <w:b/>
          <w:sz w:val="28"/>
          <w:szCs w:val="28"/>
        </w:rPr>
        <w:tab/>
      </w:r>
      <w:proofErr w:type="gramEnd"/>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 xml:space="preserve">Include </w:t>
      </w:r>
      <w:proofErr w:type="gramStart"/>
      <w:r w:rsidRPr="00984ABF">
        <w:rPr>
          <w:rFonts w:ascii="Myriad Pro" w:hAnsi="Myriad Pro"/>
        </w:rPr>
        <w:t>two character</w:t>
      </w:r>
      <w:proofErr w:type="gramEnd"/>
      <w:r w:rsidRPr="00984ABF">
        <w:rPr>
          <w:rFonts w:ascii="Myriad Pro" w:hAnsi="Myriad Pro"/>
        </w:rPr>
        <w:t xml:space="preserve">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6C926D45"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 and</w:t>
      </w:r>
      <w:r w:rsidRPr="00323967">
        <w:rPr>
          <w:rFonts w:ascii="Myriad Pro" w:hAnsi="Myriad Pro"/>
          <w:sz w:val="20"/>
          <w:szCs w:val="20"/>
        </w:rPr>
        <w:t xml:space="preserve"> philosophy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45D68FBB"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ble rule of faith and practice.  The Bible reveals the way of salvation in Jesus Christ (my Savior and Redeemer and Lord of all creation), requires a life of obedience to the Lord, and provides the key to understanding, to finding, and to interpreting purpose in life.  T</w:t>
      </w:r>
      <w:r w:rsidRPr="00323967">
        <w:rPr>
          <w:rFonts w:ascii="Myriad Pro" w:hAnsi="Myriad Pro"/>
          <w:sz w:val="20"/>
          <w:szCs w:val="20"/>
        </w:rPr>
        <w:t>his divine Word of God has been most clearly and consistently interpreted in the Reformed creeds</w:t>
      </w:r>
      <w:r w:rsidR="005B1707" w:rsidRPr="00323967">
        <w:rPr>
          <w:rFonts w:ascii="Myriad Pro" w:hAnsi="Myriad Pro"/>
          <w:sz w:val="20"/>
          <w:szCs w:val="20"/>
        </w:rPr>
        <w:t xml:space="preserve"> and confessions</w:t>
      </w:r>
      <w:r w:rsidRPr="00323967">
        <w:rPr>
          <w:rFonts w:ascii="Myriad Pro" w:hAnsi="Myriad Pro"/>
          <w:sz w:val="20"/>
          <w:szCs w:val="20"/>
        </w:rPr>
        <w:t>.</w:t>
      </w:r>
      <w:r w:rsidR="005B1707" w:rsidRPr="00323967">
        <w:rPr>
          <w:rFonts w:ascii="Myriad Pro" w:hAnsi="Myriad Pro"/>
          <w:sz w:val="20"/>
          <w:szCs w:val="20"/>
        </w:rPr>
        <w:t xml:space="preserve">  I am familiar with and </w:t>
      </w:r>
      <w:r w:rsidR="001C01C1" w:rsidRPr="00323967">
        <w:rPr>
          <w:rFonts w:ascii="Myriad Pro" w:hAnsi="Myriad Pro"/>
          <w:sz w:val="20"/>
          <w:szCs w:val="20"/>
        </w:rPr>
        <w:t>affirm</w:t>
      </w:r>
      <w:r w:rsidR="005B1707" w:rsidRPr="00323967">
        <w:rPr>
          <w:rFonts w:ascii="Myriad Pro" w:hAnsi="Myriad Pro"/>
          <w:sz w:val="20"/>
          <w:szCs w:val="20"/>
        </w:rPr>
        <w:t xml:space="preserve"> three </w:t>
      </w:r>
      <w:r w:rsidR="001C01C1" w:rsidRPr="00323967">
        <w:rPr>
          <w:rFonts w:ascii="Myriad Pro" w:hAnsi="Myriad Pro"/>
          <w:sz w:val="20"/>
          <w:szCs w:val="20"/>
        </w:rPr>
        <w:t>creeds</w:t>
      </w:r>
      <w:r w:rsidR="005B1707" w:rsidRPr="00323967">
        <w:rPr>
          <w:rFonts w:ascii="Myriad Pro" w:hAnsi="Myriad Pro"/>
          <w:sz w:val="20"/>
          <w:szCs w:val="20"/>
        </w:rPr>
        <w:t xml:space="preserve"> of Reformed Christian unity, </w:t>
      </w:r>
      <w:r w:rsidR="001C01C1" w:rsidRPr="00323967">
        <w:rPr>
          <w:rFonts w:ascii="Myriad Pro" w:hAnsi="Myriad Pro"/>
          <w:sz w:val="20"/>
          <w:szCs w:val="20"/>
        </w:rPr>
        <w:t xml:space="preserve">namely the Apostle’s Creed, the Nicene Creed, and the Athanasian Creed.  I am familiar with and affirm three confessions of Reformed Christian unity, </w:t>
      </w:r>
      <w:r w:rsidR="005B1707" w:rsidRPr="00323967">
        <w:rPr>
          <w:rFonts w:ascii="Myriad Pro" w:hAnsi="Myriad Pro"/>
          <w:sz w:val="20"/>
          <w:szCs w:val="20"/>
        </w:rPr>
        <w:t>namely the Belgic Confession, the Heidelberg Cat</w:t>
      </w:r>
      <w:r w:rsidR="001C01C1" w:rsidRPr="00323967">
        <w:rPr>
          <w:rFonts w:ascii="Myriad Pro" w:hAnsi="Myriad Pro"/>
          <w:sz w:val="20"/>
          <w:szCs w:val="20"/>
        </w:rPr>
        <w:t>echism</w:t>
      </w:r>
      <w:r w:rsidR="001E72B3" w:rsidRPr="00323967">
        <w:rPr>
          <w:rFonts w:ascii="Myriad Pro" w:hAnsi="Myriad Pro"/>
          <w:sz w:val="20"/>
          <w:szCs w:val="20"/>
        </w:rPr>
        <w:t>,</w:t>
      </w:r>
      <w:r w:rsidR="00FC4558" w:rsidRPr="00323967">
        <w:rPr>
          <w:rFonts w:ascii="Myriad Pro" w:hAnsi="Myriad Pro"/>
          <w:sz w:val="20"/>
          <w:szCs w:val="20"/>
        </w:rPr>
        <w:t xml:space="preserve"> and the Canons of Dor</w:t>
      </w:r>
      <w:r w:rsidR="001C01C1" w:rsidRPr="00323967">
        <w:rPr>
          <w:rFonts w:ascii="Myriad Pro" w:hAnsi="Myriad Pro"/>
          <w:sz w:val="20"/>
          <w:szCs w:val="20"/>
        </w:rPr>
        <w:t>t as historic expressions of the Christian faith, whose doctrines fully agree with the Word of God.</w:t>
      </w:r>
    </w:p>
    <w:p w14:paraId="013EE8AB" w14:textId="77777777" w:rsidR="001C01C1" w:rsidRPr="00323967" w:rsidRDefault="001C01C1" w:rsidP="00E36A91">
      <w:pPr>
        <w:rPr>
          <w:rFonts w:ascii="Myriad Pro" w:hAnsi="Myriad Pro"/>
          <w:i/>
          <w:sz w:val="12"/>
          <w:szCs w:val="12"/>
        </w:rPr>
      </w:pPr>
    </w:p>
    <w:p w14:paraId="12A88CEC" w14:textId="7B75A2D5"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become members at a</w:t>
      </w:r>
      <w:r w:rsidRPr="00323967">
        <w:rPr>
          <w:rFonts w:ascii="Myriad Pro" w:hAnsi="Myriad Pro"/>
          <w:sz w:val="20"/>
          <w:szCs w:val="20"/>
        </w:rPr>
        <w:t xml:space="preserve"> </w:t>
      </w:r>
      <w:proofErr w:type="spellStart"/>
      <w:r w:rsidRPr="00323967">
        <w:rPr>
          <w:rFonts w:ascii="Myriad Pro" w:hAnsi="Myriad Pro"/>
          <w:sz w:val="20"/>
          <w:szCs w:val="20"/>
        </w:rPr>
        <w:t>confessionally</w:t>
      </w:r>
      <w:proofErr w:type="spellEnd"/>
      <w:r w:rsidRPr="00323967">
        <w:rPr>
          <w:rFonts w:ascii="Myriad Pro" w:hAnsi="Myriad Pro"/>
          <w:sz w:val="20"/>
          <w:szCs w:val="20"/>
        </w:rPr>
        <w:t>-Reformed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62AC0283"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Pr="00323967">
        <w:rPr>
          <w:rFonts w:ascii="Myriad Pro" w:hAnsi="Myriad Pro"/>
          <w:sz w:val="20"/>
          <w:szCs w:val="20"/>
        </w:rPr>
        <w:t xml:space="preserve">More specifically, prospective members of the </w:t>
      </w:r>
      <w:r w:rsidR="00053C8C" w:rsidRPr="00323967">
        <w:rPr>
          <w:rFonts w:ascii="Myriad Pro" w:hAnsi="Myriad Pro"/>
          <w:sz w:val="20"/>
          <w:szCs w:val="20"/>
        </w:rPr>
        <w:t>Sioux Center Christian School</w:t>
      </w:r>
      <w:r w:rsidRPr="00323967">
        <w:rPr>
          <w:rFonts w:ascii="Myriad Pro" w:hAnsi="Myriad Pro"/>
          <w:sz w:val="20"/>
          <w:szCs w:val="20"/>
        </w:rPr>
        <w:t xml:space="preserve"> community are expected to agree with its anti-harassment policy and position that considers pre-m</w:t>
      </w:r>
      <w:r w:rsidR="003A492A" w:rsidRPr="00323967">
        <w:rPr>
          <w:rFonts w:ascii="Myriad Pro" w:hAnsi="Myriad Pro"/>
          <w:sz w:val="20"/>
          <w:szCs w:val="20"/>
        </w:rPr>
        <w:t>arital, extra-marital, and same-</w:t>
      </w:r>
      <w:r w:rsidRPr="00323967">
        <w:rPr>
          <w:rFonts w:ascii="Myriad Pro" w:hAnsi="Myriad Pro"/>
          <w:sz w:val="20"/>
          <w:szCs w:val="20"/>
        </w:rPr>
        <w:t>gender sexual relations</w:t>
      </w:r>
      <w:r w:rsidR="00504D1D" w:rsidRPr="00323967">
        <w:rPr>
          <w:rFonts w:ascii="Myriad Pro" w:hAnsi="Myriad Pro"/>
          <w:sz w:val="20"/>
          <w:szCs w:val="20"/>
        </w:rPr>
        <w:t xml:space="preserve"> and romantic relationships</w:t>
      </w:r>
      <w:r w:rsidRPr="00323967">
        <w:rPr>
          <w:rFonts w:ascii="Myriad Pro" w:hAnsi="Myriad Pro"/>
          <w:sz w:val="20"/>
          <w:szCs w:val="20"/>
        </w:rPr>
        <w:t xml:space="preserve"> to be unacceptable behavior.</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4715DFC6" w:rsidR="00323967" w:rsidRPr="00323967" w:rsidRDefault="000548D2" w:rsidP="00756B40">
      <w:pPr>
        <w:jc w:val="right"/>
        <w:rPr>
          <w:rFonts w:ascii="Myriad Pro" w:hAnsi="Myriad Pro"/>
        </w:rPr>
      </w:pPr>
      <w:r>
        <w:rPr>
          <w:noProof/>
        </w:rPr>
        <mc:AlternateContent>
          <mc:Choice Requires="wps">
            <w:drawing>
              <wp:anchor distT="0" distB="0" distL="114300" distR="114300" simplePos="0" relativeHeight="251659264" behindDoc="0" locked="0" layoutInCell="1" allowOverlap="1" wp14:anchorId="29AD543F" wp14:editId="086E3AC1">
                <wp:simplePos x="0" y="0"/>
                <wp:positionH relativeFrom="column">
                  <wp:posOffset>-187960</wp:posOffset>
                </wp:positionH>
                <wp:positionV relativeFrom="paragraph">
                  <wp:posOffset>224155</wp:posOffset>
                </wp:positionV>
                <wp:extent cx="2454275"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4275"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75F38" w14:textId="0D0E7F11" w:rsidR="00A0013D" w:rsidRPr="00950FB1" w:rsidRDefault="000548D2" w:rsidP="00323967">
                            <w:pPr>
                              <w:rPr>
                                <w:sz w:val="12"/>
                                <w:szCs w:val="12"/>
                              </w:rPr>
                            </w:pPr>
                            <w:r w:rsidRPr="00950FB1">
                              <w:rPr>
                                <w:rFonts w:ascii="Myriad Pro" w:hAnsi="Myriad Pro"/>
                                <w:i/>
                                <w:sz w:val="12"/>
                                <w:szCs w:val="12"/>
                              </w:rPr>
                              <w:t xml:space="preserve">It is the policy of Sioux Center Christian School not to discriminate </w:t>
                            </w:r>
                            <w:proofErr w:type="gramStart"/>
                            <w:r w:rsidRPr="00950FB1">
                              <w:rPr>
                                <w:rFonts w:ascii="Myriad Pro" w:hAnsi="Myriad Pro"/>
                                <w:i/>
                                <w:sz w:val="12"/>
                                <w:szCs w:val="12"/>
                              </w:rPr>
                              <w:t>on the basis of</w:t>
                            </w:r>
                            <w:proofErr w:type="gramEnd"/>
                            <w:r w:rsidRPr="00950FB1">
                              <w:rPr>
                                <w:rFonts w:ascii="Myriad Pro" w:hAnsi="Myriad Pro"/>
                                <w:i/>
                                <w:sz w:val="12"/>
                                <w:szCs w:val="12"/>
                              </w:rPr>
                              <w:t xml:space="preserve">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w:t>
                            </w:r>
                            <w:proofErr w:type="gramStart"/>
                            <w:r w:rsidRPr="00950FB1">
                              <w:rPr>
                                <w:rFonts w:ascii="Myriad Pro" w:hAnsi="Myriad Pro"/>
                                <w:i/>
                                <w:sz w:val="12"/>
                                <w:szCs w:val="12"/>
                              </w:rPr>
                              <w:t>jbowar@siouxcenterchristian.com.</w:t>
                            </w:r>
                            <w:r w:rsidR="00323967" w:rsidRPr="00950FB1">
                              <w:rPr>
                                <w:rFonts w:ascii="Myriad Pro" w:hAnsi="Myriad Pro"/>
                                <w:bCs/>
                                <w:i/>
                                <w:iCs/>
                                <w:sz w:val="12"/>
                                <w:szCs w:val="12"/>
                              </w:rPr>
                              <w:t>.</w:t>
                            </w:r>
                            <w:proofErr w:type="gramEnd"/>
                            <w:r w:rsidR="00950FB1" w:rsidRPr="00950FB1">
                              <w:rPr>
                                <w:sz w:val="12"/>
                                <w:szCs w:val="12"/>
                              </w:rPr>
                              <w:t xml:space="preserve"> </w:t>
                            </w:r>
                            <w:r w:rsidR="00950FB1" w:rsidRPr="00950FB1">
                              <w:rPr>
                                <w:rFonts w:ascii="Myriad Pro" w:hAnsi="Myriad Pro"/>
                                <w:bCs/>
                                <w:i/>
                                <w:iCs/>
                                <w:sz w:val="12"/>
                                <w:szCs w:val="12"/>
                              </w:rPr>
                              <w:t>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D543F" id="_x0000_t202" coordsize="21600,21600" o:spt="202" path="m,l,21600r21600,l21600,xe">
                <v:stroke joinstyle="miter"/>
                <v:path gradientshapeok="t" o:connecttype="rect"/>
              </v:shapetype>
              <v:shape id="Text Box 2" o:spid="_x0000_s1027" type="#_x0000_t202" style="position:absolute;left:0;text-align:left;margin-left:-14.8pt;margin-top:17.65pt;width:193.2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" filled="f" stroked="f">
                <v:textbox>
                  <w:txbxContent>
                    <w:p w14:paraId="7AF75F38" w14:textId="0D0E7F11" w:rsidR="00A0013D" w:rsidRPr="00950FB1" w:rsidRDefault="000548D2" w:rsidP="00323967">
                      <w:pPr>
                        <w:rPr>
                          <w:sz w:val="12"/>
                          <w:szCs w:val="12"/>
                        </w:rPr>
                      </w:pPr>
                      <w:r w:rsidRPr="00950FB1">
                        <w:rPr>
                          <w:rFonts w:ascii="Myriad Pro" w:hAnsi="Myriad Pro"/>
                          <w:i/>
                          <w:sz w:val="12"/>
                          <w:szCs w:val="12"/>
                        </w:rPr>
                        <w:t xml:space="preserve">It is the policy of Sioux Center Christian School not to discriminate </w:t>
                      </w:r>
                      <w:proofErr w:type="gramStart"/>
                      <w:r w:rsidRPr="00950FB1">
                        <w:rPr>
                          <w:rFonts w:ascii="Myriad Pro" w:hAnsi="Myriad Pro"/>
                          <w:i/>
                          <w:sz w:val="12"/>
                          <w:szCs w:val="12"/>
                        </w:rPr>
                        <w:t>on the basis of</w:t>
                      </w:r>
                      <w:proofErr w:type="gramEnd"/>
                      <w:r w:rsidRPr="00950FB1">
                        <w:rPr>
                          <w:rFonts w:ascii="Myriad Pro" w:hAnsi="Myriad Pro"/>
                          <w:i/>
                          <w:sz w:val="12"/>
                          <w:szCs w:val="12"/>
                        </w:rPr>
                        <w:t xml:space="preserve">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w:t>
                      </w:r>
                      <w:proofErr w:type="gramStart"/>
                      <w:r w:rsidRPr="00950FB1">
                        <w:rPr>
                          <w:rFonts w:ascii="Myriad Pro" w:hAnsi="Myriad Pro"/>
                          <w:i/>
                          <w:sz w:val="12"/>
                          <w:szCs w:val="12"/>
                        </w:rPr>
                        <w:t>jbowar@siouxcenterchristian.com.</w:t>
                      </w:r>
                      <w:r w:rsidR="00323967" w:rsidRPr="00950FB1">
                        <w:rPr>
                          <w:rFonts w:ascii="Myriad Pro" w:hAnsi="Myriad Pro"/>
                          <w:bCs/>
                          <w:i/>
                          <w:iCs/>
                          <w:sz w:val="12"/>
                          <w:szCs w:val="12"/>
                        </w:rPr>
                        <w:t>.</w:t>
                      </w:r>
                      <w:proofErr w:type="gramEnd"/>
                      <w:r w:rsidR="00950FB1" w:rsidRPr="00950FB1">
                        <w:rPr>
                          <w:sz w:val="12"/>
                          <w:szCs w:val="12"/>
                        </w:rPr>
                        <w:t xml:space="preserve"> </w:t>
                      </w:r>
                      <w:r w:rsidR="00950FB1" w:rsidRPr="00950FB1">
                        <w:rPr>
                          <w:rFonts w:ascii="Myriad Pro" w:hAnsi="Myriad Pro"/>
                          <w:bCs/>
                          <w:i/>
                          <w:iCs/>
                          <w:sz w:val="12"/>
                          <w:szCs w:val="12"/>
                        </w:rPr>
                        <w:t>SCCS reserves the right to institute hiring and enrollment practices based on the school’s mission statement and philosophies.</w:t>
                      </w:r>
                    </w:p>
                  </w:txbxContent>
                </v:textbox>
              </v:shape>
            </w:pict>
          </mc:Fallback>
        </mc:AlternateContent>
      </w:r>
      <w:r w:rsidR="00323967" w:rsidRPr="00323967">
        <w:rPr>
          <w:rFonts w:ascii="Myriad Pro" w:hAnsi="Myriad Pro"/>
          <w:i/>
          <w:iCs/>
        </w:rPr>
        <w:t>I certify that I have read, fully understand</w:t>
      </w:r>
      <w:r w:rsidR="00323967">
        <w:rPr>
          <w:rFonts w:ascii="Myriad Pro" w:hAnsi="Myriad Pro"/>
          <w:i/>
          <w:iCs/>
        </w:rPr>
        <w:t>,</w:t>
      </w:r>
      <w:r w:rsidR="00323967" w:rsidRPr="00323967">
        <w:rPr>
          <w:rFonts w:ascii="Myriad Pro" w:hAnsi="Myriad Pro"/>
          <w:i/>
          <w:iCs/>
        </w:rPr>
        <w:t xml:space="preserve"> and accept all terms of the foregoing Applicant Statement.</w:t>
      </w:r>
    </w:p>
    <w:p w14:paraId="36EFD45B" w14:textId="72E7F102" w:rsidR="008E3191" w:rsidRDefault="008E3191" w:rsidP="00E36A91"/>
    <w:p w14:paraId="205D8CFF" w14:textId="72118237" w:rsidR="00053C8C" w:rsidRDefault="00053C8C" w:rsidP="00B8390D">
      <w:r>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proofErr w:type="gramStart"/>
      <w:r w:rsidR="00E36A91" w:rsidRPr="00984ABF">
        <w:rPr>
          <w:rFonts w:ascii="Myriad Pro" w:hAnsi="Myriad Pro"/>
        </w:rPr>
        <w:t>Applicant</w:t>
      </w:r>
      <w:r w:rsidR="00E36A91">
        <w:t>:_</w:t>
      </w:r>
      <w:proofErr w:type="gramEnd"/>
      <w:r w:rsidR="00E36A91">
        <w:t>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proofErr w:type="gramStart"/>
      <w:r w:rsidRPr="00984ABF">
        <w:rPr>
          <w:rFonts w:ascii="Myriad Pro" w:hAnsi="Myriad Pro"/>
        </w:rPr>
        <w:t>Date</w:t>
      </w:r>
      <w:r>
        <w:t>:_</w:t>
      </w:r>
      <w:proofErr w:type="gramEnd"/>
      <w:r>
        <w:t>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4E82" w14:textId="77777777" w:rsidR="00953163" w:rsidRDefault="00953163" w:rsidP="008E3191">
      <w:r>
        <w:separator/>
      </w:r>
    </w:p>
  </w:endnote>
  <w:endnote w:type="continuationSeparator" w:id="0">
    <w:p w14:paraId="7881D706" w14:textId="77777777" w:rsidR="00953163" w:rsidRDefault="00953163"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F317" w14:textId="77777777" w:rsidR="00953163" w:rsidRDefault="00953163" w:rsidP="008E3191">
      <w:r>
        <w:separator/>
      </w:r>
    </w:p>
  </w:footnote>
  <w:footnote w:type="continuationSeparator" w:id="0">
    <w:p w14:paraId="1A5B61F2" w14:textId="77777777" w:rsidR="00953163" w:rsidRDefault="00953163"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97F47"/>
    <w:rsid w:val="001C01C1"/>
    <w:rsid w:val="001E72B3"/>
    <w:rsid w:val="00234C64"/>
    <w:rsid w:val="00255EBD"/>
    <w:rsid w:val="002C16E1"/>
    <w:rsid w:val="002C6AE7"/>
    <w:rsid w:val="002D3A12"/>
    <w:rsid w:val="002E0765"/>
    <w:rsid w:val="002F4D8C"/>
    <w:rsid w:val="00323967"/>
    <w:rsid w:val="00346D48"/>
    <w:rsid w:val="003A492A"/>
    <w:rsid w:val="003A5D8D"/>
    <w:rsid w:val="00402183"/>
    <w:rsid w:val="004715E7"/>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907D3"/>
    <w:rsid w:val="007D5612"/>
    <w:rsid w:val="007F52F7"/>
    <w:rsid w:val="00815A00"/>
    <w:rsid w:val="008165D9"/>
    <w:rsid w:val="0082312F"/>
    <w:rsid w:val="008E3191"/>
    <w:rsid w:val="00915CB9"/>
    <w:rsid w:val="00950FB1"/>
    <w:rsid w:val="00953163"/>
    <w:rsid w:val="00977298"/>
    <w:rsid w:val="00984ABF"/>
    <w:rsid w:val="00A0013D"/>
    <w:rsid w:val="00A1161E"/>
    <w:rsid w:val="00A46F1B"/>
    <w:rsid w:val="00A57B90"/>
    <w:rsid w:val="00A73B1F"/>
    <w:rsid w:val="00A85593"/>
    <w:rsid w:val="00AC69C0"/>
    <w:rsid w:val="00AF1E83"/>
    <w:rsid w:val="00B2681E"/>
    <w:rsid w:val="00B43CB1"/>
    <w:rsid w:val="00B80D0D"/>
    <w:rsid w:val="00B8390D"/>
    <w:rsid w:val="00BD7200"/>
    <w:rsid w:val="00BE08F9"/>
    <w:rsid w:val="00C04C2F"/>
    <w:rsid w:val="00C84E67"/>
    <w:rsid w:val="00CA216B"/>
    <w:rsid w:val="00CA5828"/>
    <w:rsid w:val="00CE36F8"/>
    <w:rsid w:val="00D1535C"/>
    <w:rsid w:val="00DF6FC3"/>
    <w:rsid w:val="00E36A91"/>
    <w:rsid w:val="00EC1A0D"/>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war@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Josh Bowar</cp:lastModifiedBy>
  <cp:revision>23</cp:revision>
  <cp:lastPrinted>2015-06-11T13:50:00Z</cp:lastPrinted>
  <dcterms:created xsi:type="dcterms:W3CDTF">2016-06-14T19:01:00Z</dcterms:created>
  <dcterms:modified xsi:type="dcterms:W3CDTF">2019-07-04T16:40:00Z</dcterms:modified>
</cp:coreProperties>
</file>